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821"/>
        <w:tblW w:w="0" w:type="auto"/>
        <w:tblLook w:val="04A0" w:firstRow="1" w:lastRow="0" w:firstColumn="1" w:lastColumn="0" w:noHBand="0" w:noVBand="1"/>
      </w:tblPr>
      <w:tblGrid>
        <w:gridCol w:w="1705"/>
        <w:gridCol w:w="7645"/>
      </w:tblGrid>
      <w:tr w:rsidR="008D3294" w:rsidRPr="00FA5F38" w14:paraId="78D76999" w14:textId="77777777" w:rsidTr="00177378">
        <w:trPr>
          <w:trHeight w:val="350"/>
        </w:trPr>
        <w:tc>
          <w:tcPr>
            <w:tcW w:w="9350" w:type="dxa"/>
            <w:gridSpan w:val="2"/>
          </w:tcPr>
          <w:p w14:paraId="3488A2B9" w14:textId="214689BD" w:rsidR="008D3294" w:rsidRPr="00177378" w:rsidRDefault="008D3294" w:rsidP="008D3294">
            <w:pPr>
              <w:jc w:val="center"/>
              <w:rPr>
                <w:rFonts w:ascii="Times New Roman" w:hAnsi="Times New Roman" w:cs="Times New Roman"/>
                <w:i/>
                <w:iCs/>
              </w:rPr>
            </w:pPr>
            <w:r w:rsidRPr="00177378">
              <w:rPr>
                <w:rFonts w:ascii="Times New Roman" w:hAnsi="Times New Roman" w:cs="Times New Roman"/>
                <w:i/>
                <w:iCs/>
              </w:rPr>
              <w:t xml:space="preserve">This </w:t>
            </w:r>
            <w:r w:rsidR="00A571A0">
              <w:rPr>
                <w:rFonts w:ascii="Times New Roman" w:hAnsi="Times New Roman" w:cs="Times New Roman"/>
                <w:i/>
                <w:iCs/>
              </w:rPr>
              <w:t>competition</w:t>
            </w:r>
            <w:r w:rsidRPr="00177378">
              <w:rPr>
                <w:rFonts w:ascii="Times New Roman" w:hAnsi="Times New Roman" w:cs="Times New Roman"/>
                <w:i/>
                <w:iCs/>
              </w:rPr>
              <w:t xml:space="preserve"> has been posted simultaneously internally and externally</w:t>
            </w:r>
          </w:p>
        </w:tc>
      </w:tr>
      <w:tr w:rsidR="00F44810" w:rsidRPr="00FA5F38" w14:paraId="2FBCA1FD" w14:textId="77777777" w:rsidTr="00F44810">
        <w:tc>
          <w:tcPr>
            <w:tcW w:w="1705" w:type="dxa"/>
          </w:tcPr>
          <w:p w14:paraId="0E45F5A6" w14:textId="77777777" w:rsidR="00F44810" w:rsidRPr="00FA5F38" w:rsidRDefault="00F44810" w:rsidP="00F44810">
            <w:pPr>
              <w:rPr>
                <w:rFonts w:ascii="Times New Roman" w:hAnsi="Times New Roman" w:cs="Times New Roman"/>
              </w:rPr>
            </w:pPr>
            <w:r w:rsidRPr="00FA5F38">
              <w:rPr>
                <w:rFonts w:ascii="Times New Roman" w:hAnsi="Times New Roman" w:cs="Times New Roman"/>
              </w:rPr>
              <w:t>Title</w:t>
            </w:r>
          </w:p>
        </w:tc>
        <w:tc>
          <w:tcPr>
            <w:tcW w:w="7645" w:type="dxa"/>
          </w:tcPr>
          <w:p w14:paraId="2CED8965" w14:textId="27B33E0B" w:rsidR="00F44810" w:rsidRPr="00FA5F38" w:rsidRDefault="006819D4" w:rsidP="00F44810">
            <w:pPr>
              <w:rPr>
                <w:rFonts w:ascii="Times New Roman" w:hAnsi="Times New Roman" w:cs="Times New Roman"/>
              </w:rPr>
            </w:pPr>
            <w:r>
              <w:rPr>
                <w:rFonts w:ascii="Times New Roman" w:hAnsi="Times New Roman" w:cs="Times New Roman"/>
              </w:rPr>
              <w:t>Instructor,</w:t>
            </w:r>
            <w:r w:rsidR="001A3383">
              <w:rPr>
                <w:rFonts w:ascii="Times New Roman" w:hAnsi="Times New Roman" w:cs="Times New Roman"/>
              </w:rPr>
              <w:t xml:space="preserve"> </w:t>
            </w:r>
            <w:r w:rsidR="00B21EC6">
              <w:rPr>
                <w:rFonts w:ascii="Times New Roman" w:hAnsi="Times New Roman" w:cs="Times New Roman"/>
              </w:rPr>
              <w:t>ABE Math &amp; Science</w:t>
            </w:r>
            <w:r w:rsidR="001A3383">
              <w:rPr>
                <w:rFonts w:ascii="Times New Roman" w:hAnsi="Times New Roman" w:cs="Times New Roman"/>
              </w:rPr>
              <w:t xml:space="preserve"> </w:t>
            </w:r>
          </w:p>
        </w:tc>
      </w:tr>
      <w:tr w:rsidR="00F44810" w:rsidRPr="00FA5F38" w14:paraId="32A75DE5" w14:textId="77777777" w:rsidTr="00F44810">
        <w:tc>
          <w:tcPr>
            <w:tcW w:w="1705" w:type="dxa"/>
          </w:tcPr>
          <w:p w14:paraId="729F2686" w14:textId="77777777" w:rsidR="00F44810" w:rsidRPr="00FA5F38" w:rsidRDefault="00F44810" w:rsidP="00F44810">
            <w:pPr>
              <w:rPr>
                <w:rFonts w:ascii="Times New Roman" w:hAnsi="Times New Roman" w:cs="Times New Roman"/>
              </w:rPr>
            </w:pPr>
            <w:r w:rsidRPr="00FA5F38">
              <w:rPr>
                <w:rFonts w:ascii="Times New Roman" w:hAnsi="Times New Roman" w:cs="Times New Roman"/>
              </w:rPr>
              <w:t>Wage/Salary</w:t>
            </w:r>
          </w:p>
        </w:tc>
        <w:tc>
          <w:tcPr>
            <w:tcW w:w="7645" w:type="dxa"/>
          </w:tcPr>
          <w:p w14:paraId="5E95C4AF" w14:textId="2C9B6863" w:rsidR="00F44810" w:rsidRPr="008D3294" w:rsidRDefault="008D3294" w:rsidP="00F44810">
            <w:pPr>
              <w:rPr>
                <w:rFonts w:ascii="Times New Roman" w:hAnsi="Times New Roman" w:cs="Times New Roman"/>
              </w:rPr>
            </w:pPr>
            <w:r>
              <w:rPr>
                <w:rFonts w:ascii="Times New Roman" w:hAnsi="Times New Roman" w:cs="Times New Roman"/>
              </w:rPr>
              <w:t>C</w:t>
            </w:r>
            <w:r w:rsidRPr="008D3294">
              <w:rPr>
                <w:rFonts w:ascii="Times New Roman" w:hAnsi="Times New Roman" w:cs="Times New Roman"/>
              </w:rPr>
              <w:t>ommensurate with experience and education per the SGEU Instructional Grid.</w:t>
            </w:r>
          </w:p>
        </w:tc>
      </w:tr>
      <w:tr w:rsidR="00F44810" w:rsidRPr="00FA5F38" w14:paraId="35086D80" w14:textId="77777777" w:rsidTr="00F44810">
        <w:tc>
          <w:tcPr>
            <w:tcW w:w="1705" w:type="dxa"/>
          </w:tcPr>
          <w:p w14:paraId="59C9D861" w14:textId="77777777" w:rsidR="00F44810" w:rsidRPr="00FA5F38" w:rsidRDefault="00F44810" w:rsidP="00F44810">
            <w:pPr>
              <w:rPr>
                <w:rFonts w:ascii="Times New Roman" w:hAnsi="Times New Roman" w:cs="Times New Roman"/>
              </w:rPr>
            </w:pPr>
            <w:r w:rsidRPr="00FA5F38">
              <w:rPr>
                <w:rFonts w:ascii="Times New Roman" w:hAnsi="Times New Roman" w:cs="Times New Roman"/>
              </w:rPr>
              <w:t>Posted Date</w:t>
            </w:r>
          </w:p>
        </w:tc>
        <w:tc>
          <w:tcPr>
            <w:tcW w:w="7645" w:type="dxa"/>
          </w:tcPr>
          <w:p w14:paraId="2F7EF84D" w14:textId="57F51E1D" w:rsidR="00F44810" w:rsidRPr="00FA5F38" w:rsidRDefault="001A3383" w:rsidP="00F44810">
            <w:pPr>
              <w:rPr>
                <w:rFonts w:ascii="Times New Roman" w:hAnsi="Times New Roman" w:cs="Times New Roman"/>
              </w:rPr>
            </w:pPr>
            <w:r>
              <w:rPr>
                <w:rFonts w:ascii="Times New Roman" w:hAnsi="Times New Roman" w:cs="Times New Roman"/>
              </w:rPr>
              <w:t xml:space="preserve">December </w:t>
            </w:r>
            <w:r w:rsidR="00CE4B93">
              <w:rPr>
                <w:rFonts w:ascii="Times New Roman" w:hAnsi="Times New Roman" w:cs="Times New Roman"/>
              </w:rPr>
              <w:t>1</w:t>
            </w:r>
            <w:r w:rsidR="00B21EC6">
              <w:rPr>
                <w:rFonts w:ascii="Times New Roman" w:hAnsi="Times New Roman" w:cs="Times New Roman"/>
              </w:rPr>
              <w:t>9</w:t>
            </w:r>
            <w:r>
              <w:rPr>
                <w:rFonts w:ascii="Times New Roman" w:hAnsi="Times New Roman" w:cs="Times New Roman"/>
              </w:rPr>
              <w:t>, 2024</w:t>
            </w:r>
          </w:p>
        </w:tc>
      </w:tr>
      <w:tr w:rsidR="00F44810" w:rsidRPr="00FA5F38" w14:paraId="56924FEF" w14:textId="77777777" w:rsidTr="00F44810">
        <w:tc>
          <w:tcPr>
            <w:tcW w:w="1705" w:type="dxa"/>
          </w:tcPr>
          <w:p w14:paraId="1F5DA4F0" w14:textId="77777777" w:rsidR="00F44810" w:rsidRPr="00FA5F38" w:rsidRDefault="00F44810" w:rsidP="00F44810">
            <w:pPr>
              <w:rPr>
                <w:rFonts w:ascii="Times New Roman" w:hAnsi="Times New Roman" w:cs="Times New Roman"/>
              </w:rPr>
            </w:pPr>
            <w:r w:rsidRPr="00FA5F38">
              <w:rPr>
                <w:rFonts w:ascii="Times New Roman" w:hAnsi="Times New Roman" w:cs="Times New Roman"/>
              </w:rPr>
              <w:t>Location</w:t>
            </w:r>
          </w:p>
        </w:tc>
        <w:tc>
          <w:tcPr>
            <w:tcW w:w="7645" w:type="dxa"/>
          </w:tcPr>
          <w:p w14:paraId="668D5211" w14:textId="17BAD8C2" w:rsidR="00F44810" w:rsidRPr="00FA5F38" w:rsidRDefault="00B715F5" w:rsidP="00F44810">
            <w:pPr>
              <w:rPr>
                <w:rFonts w:ascii="Times New Roman" w:hAnsi="Times New Roman" w:cs="Times New Roman"/>
              </w:rPr>
            </w:pPr>
            <w:r>
              <w:rPr>
                <w:rFonts w:ascii="Times New Roman" w:hAnsi="Times New Roman" w:cs="Times New Roman"/>
              </w:rPr>
              <w:t xml:space="preserve">Virtual or </w:t>
            </w:r>
            <w:r w:rsidR="00B21EC6">
              <w:rPr>
                <w:rFonts w:ascii="Times New Roman" w:hAnsi="Times New Roman" w:cs="Times New Roman"/>
              </w:rPr>
              <w:t>Weyburn</w:t>
            </w:r>
          </w:p>
        </w:tc>
      </w:tr>
      <w:tr w:rsidR="00F44810" w:rsidRPr="00FA5F38" w14:paraId="7CD4C20E" w14:textId="77777777" w:rsidTr="00F44810">
        <w:tc>
          <w:tcPr>
            <w:tcW w:w="1705" w:type="dxa"/>
          </w:tcPr>
          <w:p w14:paraId="46116408" w14:textId="77777777" w:rsidR="00F44810" w:rsidRPr="00FA5F38" w:rsidRDefault="00F44810" w:rsidP="00F44810">
            <w:pPr>
              <w:rPr>
                <w:rFonts w:ascii="Times New Roman" w:hAnsi="Times New Roman" w:cs="Times New Roman"/>
              </w:rPr>
            </w:pPr>
            <w:r w:rsidRPr="00FA5F38">
              <w:rPr>
                <w:rFonts w:ascii="Times New Roman" w:hAnsi="Times New Roman" w:cs="Times New Roman"/>
              </w:rPr>
              <w:t># of Positions</w:t>
            </w:r>
          </w:p>
        </w:tc>
        <w:tc>
          <w:tcPr>
            <w:tcW w:w="7645" w:type="dxa"/>
          </w:tcPr>
          <w:p w14:paraId="24376970" w14:textId="77777777" w:rsidR="00F44810" w:rsidRPr="00FA5F38" w:rsidRDefault="00F44810" w:rsidP="00F44810">
            <w:pPr>
              <w:rPr>
                <w:rFonts w:ascii="Times New Roman" w:hAnsi="Times New Roman" w:cs="Times New Roman"/>
              </w:rPr>
            </w:pPr>
            <w:r w:rsidRPr="00FA5F38">
              <w:rPr>
                <w:rFonts w:ascii="Times New Roman" w:hAnsi="Times New Roman" w:cs="Times New Roman"/>
              </w:rPr>
              <w:t>1</w:t>
            </w:r>
          </w:p>
        </w:tc>
      </w:tr>
      <w:tr w:rsidR="00F44810" w:rsidRPr="00FA5F38" w14:paraId="59BB9A4E" w14:textId="77777777" w:rsidTr="00F44810">
        <w:tc>
          <w:tcPr>
            <w:tcW w:w="1705" w:type="dxa"/>
          </w:tcPr>
          <w:p w14:paraId="09258129" w14:textId="77777777" w:rsidR="00F44810" w:rsidRPr="00FA5F38" w:rsidRDefault="00F44810" w:rsidP="00F44810">
            <w:pPr>
              <w:rPr>
                <w:rFonts w:ascii="Times New Roman" w:hAnsi="Times New Roman" w:cs="Times New Roman"/>
              </w:rPr>
            </w:pPr>
            <w:r w:rsidRPr="00FA5F38">
              <w:rPr>
                <w:rFonts w:ascii="Times New Roman" w:hAnsi="Times New Roman" w:cs="Times New Roman"/>
              </w:rPr>
              <w:t>Employment Terms</w:t>
            </w:r>
          </w:p>
        </w:tc>
        <w:tc>
          <w:tcPr>
            <w:tcW w:w="7645" w:type="dxa"/>
          </w:tcPr>
          <w:p w14:paraId="7ED8AEEC" w14:textId="639E172F" w:rsidR="00F44810" w:rsidRPr="00FA5F38" w:rsidRDefault="001A3383" w:rsidP="00F44810">
            <w:pPr>
              <w:rPr>
                <w:rFonts w:ascii="Times New Roman" w:hAnsi="Times New Roman" w:cs="Times New Roman"/>
              </w:rPr>
            </w:pPr>
            <w:r>
              <w:rPr>
                <w:rFonts w:ascii="Times New Roman" w:hAnsi="Times New Roman" w:cs="Times New Roman"/>
              </w:rPr>
              <w:t>Contract</w:t>
            </w:r>
          </w:p>
        </w:tc>
      </w:tr>
      <w:tr w:rsidR="00F44810" w:rsidRPr="00FA5F38" w14:paraId="69914085" w14:textId="77777777" w:rsidTr="00F44810">
        <w:tc>
          <w:tcPr>
            <w:tcW w:w="1705" w:type="dxa"/>
          </w:tcPr>
          <w:p w14:paraId="0D1B84DF" w14:textId="77777777" w:rsidR="00F44810" w:rsidRPr="00FA5F38" w:rsidRDefault="00F44810" w:rsidP="00F44810">
            <w:pPr>
              <w:rPr>
                <w:rFonts w:ascii="Times New Roman" w:hAnsi="Times New Roman" w:cs="Times New Roman"/>
              </w:rPr>
            </w:pPr>
            <w:r w:rsidRPr="00FA5F38">
              <w:rPr>
                <w:rFonts w:ascii="Times New Roman" w:hAnsi="Times New Roman" w:cs="Times New Roman"/>
              </w:rPr>
              <w:t>Length of Employment</w:t>
            </w:r>
          </w:p>
        </w:tc>
        <w:tc>
          <w:tcPr>
            <w:tcW w:w="7645" w:type="dxa"/>
          </w:tcPr>
          <w:p w14:paraId="73C50D04" w14:textId="4432C3C3" w:rsidR="00F44810" w:rsidRPr="00FA5F38" w:rsidRDefault="00032DD9" w:rsidP="00F44810">
            <w:pPr>
              <w:rPr>
                <w:rFonts w:ascii="Times New Roman" w:hAnsi="Times New Roman" w:cs="Times New Roman"/>
              </w:rPr>
            </w:pPr>
            <w:r w:rsidRPr="00032DD9">
              <w:rPr>
                <w:rFonts w:ascii="Times New Roman" w:hAnsi="Times New Roman" w:cs="Times New Roman"/>
              </w:rPr>
              <w:t xml:space="preserve">Total Student Contact Days: </w:t>
            </w:r>
            <w:r w:rsidR="00B21EC6">
              <w:rPr>
                <w:rFonts w:ascii="Times New Roman" w:hAnsi="Times New Roman" w:cs="Times New Roman"/>
              </w:rPr>
              <w:t>20 - 65</w:t>
            </w:r>
            <w:r w:rsidRPr="00032DD9">
              <w:rPr>
                <w:rFonts w:ascii="Times New Roman" w:hAnsi="Times New Roman" w:cs="Times New Roman"/>
              </w:rPr>
              <w:t xml:space="preserve">. On or About February </w:t>
            </w:r>
            <w:r w:rsidR="00B21EC6">
              <w:rPr>
                <w:rFonts w:ascii="Times New Roman" w:hAnsi="Times New Roman" w:cs="Times New Roman"/>
              </w:rPr>
              <w:t>10</w:t>
            </w:r>
            <w:r w:rsidRPr="00032DD9">
              <w:rPr>
                <w:rFonts w:ascii="Times New Roman" w:hAnsi="Times New Roman" w:cs="Times New Roman"/>
              </w:rPr>
              <w:t xml:space="preserve"> </w:t>
            </w:r>
            <w:r w:rsidR="00B21EC6">
              <w:rPr>
                <w:rFonts w:ascii="Times New Roman" w:hAnsi="Times New Roman" w:cs="Times New Roman"/>
              </w:rPr>
              <w:t>–</w:t>
            </w:r>
            <w:r w:rsidRPr="00032DD9">
              <w:rPr>
                <w:rFonts w:ascii="Times New Roman" w:hAnsi="Times New Roman" w:cs="Times New Roman"/>
              </w:rPr>
              <w:t xml:space="preserve"> </w:t>
            </w:r>
            <w:r w:rsidR="00B21EC6">
              <w:rPr>
                <w:rFonts w:ascii="Times New Roman" w:hAnsi="Times New Roman" w:cs="Times New Roman"/>
              </w:rPr>
              <w:t>May 31</w:t>
            </w:r>
            <w:r w:rsidRPr="00032DD9">
              <w:rPr>
                <w:rFonts w:ascii="Times New Roman" w:hAnsi="Times New Roman" w:cs="Times New Roman"/>
              </w:rPr>
              <w:t>, 2025</w:t>
            </w:r>
          </w:p>
        </w:tc>
      </w:tr>
      <w:tr w:rsidR="00F44810" w:rsidRPr="00FA5F38" w14:paraId="3F31B1B4" w14:textId="77777777" w:rsidTr="00F44810">
        <w:tc>
          <w:tcPr>
            <w:tcW w:w="1705" w:type="dxa"/>
          </w:tcPr>
          <w:p w14:paraId="04652814" w14:textId="77777777" w:rsidR="00F44810" w:rsidRPr="00FA5F38" w:rsidRDefault="00F44810" w:rsidP="00F44810">
            <w:pPr>
              <w:rPr>
                <w:rFonts w:ascii="Times New Roman" w:hAnsi="Times New Roman" w:cs="Times New Roman"/>
                <w:b/>
                <w:bCs/>
              </w:rPr>
            </w:pPr>
            <w:r w:rsidRPr="00FA5F38">
              <w:rPr>
                <w:rFonts w:ascii="Times New Roman" w:hAnsi="Times New Roman" w:cs="Times New Roman"/>
                <w:b/>
                <w:bCs/>
              </w:rPr>
              <w:t>Apply by:</w:t>
            </w:r>
          </w:p>
        </w:tc>
        <w:tc>
          <w:tcPr>
            <w:tcW w:w="7645" w:type="dxa"/>
          </w:tcPr>
          <w:p w14:paraId="37BF411C" w14:textId="3D6E8D0B" w:rsidR="00F44810" w:rsidRPr="00FA5F38" w:rsidRDefault="00F44810" w:rsidP="00F44810">
            <w:pPr>
              <w:rPr>
                <w:rFonts w:ascii="Times New Roman" w:hAnsi="Times New Roman" w:cs="Times New Roman"/>
                <w:b/>
                <w:bCs/>
              </w:rPr>
            </w:pPr>
            <w:r w:rsidRPr="00FA5F38">
              <w:rPr>
                <w:rFonts w:ascii="Times New Roman" w:hAnsi="Times New Roman" w:cs="Times New Roman"/>
                <w:b/>
                <w:bCs/>
              </w:rPr>
              <w:t xml:space="preserve">5:00PM on </w:t>
            </w:r>
            <w:r w:rsidR="00313A98">
              <w:rPr>
                <w:rFonts w:ascii="Times New Roman" w:hAnsi="Times New Roman" w:cs="Times New Roman"/>
                <w:b/>
                <w:bCs/>
              </w:rPr>
              <w:t>January 0</w:t>
            </w:r>
            <w:r w:rsidR="00B21EC6">
              <w:rPr>
                <w:rFonts w:ascii="Times New Roman" w:hAnsi="Times New Roman" w:cs="Times New Roman"/>
                <w:b/>
                <w:bCs/>
              </w:rPr>
              <w:t>8</w:t>
            </w:r>
            <w:r w:rsidR="00313A98">
              <w:rPr>
                <w:rFonts w:ascii="Times New Roman" w:hAnsi="Times New Roman" w:cs="Times New Roman"/>
                <w:b/>
                <w:bCs/>
              </w:rPr>
              <w:t>, 2025</w:t>
            </w:r>
            <w:r w:rsidRPr="00FA5F38">
              <w:rPr>
                <w:rFonts w:ascii="Times New Roman" w:hAnsi="Times New Roman" w:cs="Times New Roman"/>
                <w:b/>
                <w:bCs/>
              </w:rPr>
              <w:t xml:space="preserve"> </w:t>
            </w:r>
          </w:p>
        </w:tc>
      </w:tr>
      <w:tr w:rsidR="00F44810" w:rsidRPr="00FA5F38" w14:paraId="4E3D3841" w14:textId="77777777" w:rsidTr="00F44810">
        <w:tc>
          <w:tcPr>
            <w:tcW w:w="1705" w:type="dxa"/>
          </w:tcPr>
          <w:p w14:paraId="707B1AC2" w14:textId="77777777" w:rsidR="00F44810" w:rsidRPr="00FA5F38" w:rsidRDefault="00F44810" w:rsidP="00F44810">
            <w:pPr>
              <w:rPr>
                <w:rFonts w:ascii="Times New Roman" w:hAnsi="Times New Roman" w:cs="Times New Roman"/>
              </w:rPr>
            </w:pPr>
            <w:r w:rsidRPr="00FA5F38">
              <w:rPr>
                <w:rFonts w:ascii="Times New Roman" w:hAnsi="Times New Roman" w:cs="Times New Roman"/>
              </w:rPr>
              <w:t>How to apply</w:t>
            </w:r>
          </w:p>
        </w:tc>
        <w:tc>
          <w:tcPr>
            <w:tcW w:w="7645" w:type="dxa"/>
          </w:tcPr>
          <w:p w14:paraId="3DBE728C" w14:textId="601952B8" w:rsidR="00F44810" w:rsidRPr="00FA5F38" w:rsidRDefault="00F44810" w:rsidP="00F44810">
            <w:pPr>
              <w:rPr>
                <w:rFonts w:ascii="Times New Roman" w:hAnsi="Times New Roman" w:cs="Times New Roman"/>
              </w:rPr>
            </w:pPr>
            <w:r w:rsidRPr="00FA5F38">
              <w:rPr>
                <w:rFonts w:ascii="Times New Roman" w:hAnsi="Times New Roman" w:cs="Times New Roman"/>
                <w:color w:val="000000"/>
                <w:shd w:val="clear" w:color="auto" w:fill="FFFFFF"/>
              </w:rPr>
              <w:t>Email your resume and cover letter to careers@southeastcollege.org citing "</w:t>
            </w:r>
            <w:r w:rsidR="00C457EB">
              <w:rPr>
                <w:rFonts w:ascii="Times New Roman" w:hAnsi="Times New Roman" w:cs="Times New Roman"/>
              </w:rPr>
              <w:t>ABE Math &amp; Science</w:t>
            </w:r>
            <w:r w:rsidR="001A3383">
              <w:rPr>
                <w:rFonts w:ascii="Times New Roman" w:hAnsi="Times New Roman" w:cs="Times New Roman"/>
              </w:rPr>
              <w:t xml:space="preserve"> Instructor</w:t>
            </w:r>
            <w:r w:rsidR="00D6482B" w:rsidRPr="00FA5F38">
              <w:rPr>
                <w:rFonts w:ascii="Times New Roman" w:hAnsi="Times New Roman" w:cs="Times New Roman"/>
                <w:color w:val="000000"/>
                <w:shd w:val="clear" w:color="auto" w:fill="FFFFFF"/>
              </w:rPr>
              <w:t xml:space="preserve"> </w:t>
            </w:r>
            <w:r w:rsidRPr="00FA5F38">
              <w:rPr>
                <w:rFonts w:ascii="Times New Roman" w:hAnsi="Times New Roman" w:cs="Times New Roman"/>
                <w:color w:val="000000"/>
                <w:shd w:val="clear" w:color="auto" w:fill="FFFFFF"/>
              </w:rPr>
              <w:t>" in the subject line.</w:t>
            </w:r>
          </w:p>
        </w:tc>
      </w:tr>
      <w:tr w:rsidR="00F44810" w:rsidRPr="00FA5F38" w14:paraId="2C415BA9" w14:textId="77777777" w:rsidTr="00F44810">
        <w:tc>
          <w:tcPr>
            <w:tcW w:w="1705" w:type="dxa"/>
          </w:tcPr>
          <w:p w14:paraId="1DA3F5D3" w14:textId="77777777" w:rsidR="00F44810" w:rsidRPr="00FA5F38" w:rsidRDefault="00F44810" w:rsidP="00F44810">
            <w:pPr>
              <w:rPr>
                <w:rFonts w:ascii="Times New Roman" w:hAnsi="Times New Roman" w:cs="Times New Roman"/>
              </w:rPr>
            </w:pPr>
            <w:r w:rsidRPr="00FA5F38">
              <w:rPr>
                <w:rFonts w:ascii="Times New Roman" w:hAnsi="Times New Roman" w:cs="Times New Roman"/>
              </w:rPr>
              <w:t>About US:</w:t>
            </w:r>
          </w:p>
        </w:tc>
        <w:tc>
          <w:tcPr>
            <w:tcW w:w="7645" w:type="dxa"/>
          </w:tcPr>
          <w:p w14:paraId="361A5BD2" w14:textId="77777777" w:rsidR="00F44810" w:rsidRPr="00FA5F38" w:rsidRDefault="00F44810" w:rsidP="00F44810">
            <w:pPr>
              <w:jc w:val="both"/>
              <w:rPr>
                <w:rFonts w:ascii="Times New Roman" w:hAnsi="Times New Roman" w:cs="Times New Roman"/>
                <w:color w:val="000000"/>
                <w:shd w:val="clear" w:color="auto" w:fill="FFFFFF"/>
              </w:rPr>
            </w:pPr>
            <w:r w:rsidRPr="00FA5F38">
              <w:rPr>
                <w:rFonts w:ascii="Times New Roman" w:hAnsi="Times New Roman" w:cs="Times New Roman"/>
                <w:color w:val="000000"/>
                <w:shd w:val="clear" w:color="auto" w:fill="FFFFFF"/>
              </w:rPr>
              <w:t>Established in 1975, Southeast College shapes the workforce of southeast Saskatchewan, fostering community growth. Committed to innovation and sustainability, we offer diverse programs that equip students with the skills and knowledge for success in their fields.</w:t>
            </w:r>
          </w:p>
        </w:tc>
      </w:tr>
      <w:tr w:rsidR="00F44810" w:rsidRPr="00FA5F38" w14:paraId="09D60769" w14:textId="77777777" w:rsidTr="00F44810">
        <w:trPr>
          <w:trHeight w:val="899"/>
        </w:trPr>
        <w:tc>
          <w:tcPr>
            <w:tcW w:w="1705" w:type="dxa"/>
          </w:tcPr>
          <w:p w14:paraId="62662A19" w14:textId="77777777" w:rsidR="00F44810" w:rsidRPr="00FA5F38" w:rsidRDefault="00F44810" w:rsidP="00F44810">
            <w:pPr>
              <w:rPr>
                <w:rFonts w:ascii="Times New Roman" w:hAnsi="Times New Roman" w:cs="Times New Roman"/>
              </w:rPr>
            </w:pPr>
            <w:r w:rsidRPr="00FA5F38">
              <w:rPr>
                <w:rFonts w:ascii="Times New Roman" w:hAnsi="Times New Roman" w:cs="Times New Roman"/>
              </w:rPr>
              <w:t>Position Summary</w:t>
            </w:r>
          </w:p>
        </w:tc>
        <w:tc>
          <w:tcPr>
            <w:tcW w:w="7645" w:type="dxa"/>
          </w:tcPr>
          <w:p w14:paraId="29331A34" w14:textId="77777777" w:rsidR="00313A98" w:rsidRPr="00313A98" w:rsidRDefault="00313A98" w:rsidP="00313A98">
            <w:pPr>
              <w:widowControl w:val="0"/>
              <w:autoSpaceDE w:val="0"/>
              <w:autoSpaceDN w:val="0"/>
              <w:spacing w:before="22"/>
              <w:rPr>
                <w:rFonts w:ascii="Times New Roman" w:hAnsi="Times New Roman" w:cs="Times New Roman"/>
              </w:rPr>
            </w:pPr>
            <w:r w:rsidRPr="00313A98">
              <w:rPr>
                <w:rFonts w:ascii="Times New Roman" w:hAnsi="Times New Roman" w:cs="Times New Roman"/>
                <w:b/>
                <w:bCs/>
              </w:rPr>
              <w:t xml:space="preserve">Job Opportunity: </w:t>
            </w:r>
          </w:p>
          <w:p w14:paraId="7F053ECF" w14:textId="76E7638A" w:rsidR="00CE4B93" w:rsidRPr="00CE4B93" w:rsidRDefault="00CE4B93" w:rsidP="00CE4B93">
            <w:pPr>
              <w:widowControl w:val="0"/>
              <w:autoSpaceDE w:val="0"/>
              <w:autoSpaceDN w:val="0"/>
              <w:spacing w:before="22"/>
              <w:rPr>
                <w:rFonts w:ascii="Times New Roman" w:hAnsi="Times New Roman" w:cs="Times New Roman"/>
              </w:rPr>
            </w:pPr>
            <w:r w:rsidRPr="00CE4B93">
              <w:rPr>
                <w:rFonts w:ascii="Times New Roman" w:hAnsi="Times New Roman" w:cs="Times New Roman"/>
              </w:rPr>
              <w:t xml:space="preserve">We are seeking a motivated </w:t>
            </w:r>
            <w:r w:rsidR="00C457EB">
              <w:rPr>
                <w:rFonts w:ascii="Times New Roman" w:hAnsi="Times New Roman" w:cs="Times New Roman"/>
                <w:b/>
                <w:bCs/>
              </w:rPr>
              <w:t>ABE Math &amp; Science</w:t>
            </w:r>
            <w:r w:rsidRPr="00CE4B93">
              <w:rPr>
                <w:rFonts w:ascii="Times New Roman" w:hAnsi="Times New Roman" w:cs="Times New Roman"/>
                <w:b/>
                <w:bCs/>
              </w:rPr>
              <w:t xml:space="preserve"> Instructor</w:t>
            </w:r>
            <w:r w:rsidRPr="00CE4B93">
              <w:rPr>
                <w:rFonts w:ascii="Times New Roman" w:hAnsi="Times New Roman" w:cs="Times New Roman"/>
              </w:rPr>
              <w:t xml:space="preserve"> to join our</w:t>
            </w:r>
            <w:r w:rsidR="00DA2AB4">
              <w:rPr>
                <w:rFonts w:ascii="Times New Roman" w:hAnsi="Times New Roman" w:cs="Times New Roman"/>
              </w:rPr>
              <w:t xml:space="preserve"> </w:t>
            </w:r>
            <w:r w:rsidR="00C457EB">
              <w:rPr>
                <w:rFonts w:ascii="Times New Roman" w:hAnsi="Times New Roman" w:cs="Times New Roman"/>
              </w:rPr>
              <w:t>faculty</w:t>
            </w:r>
            <w:r w:rsidRPr="00CE4B93">
              <w:rPr>
                <w:rFonts w:ascii="Times New Roman" w:hAnsi="Times New Roman" w:cs="Times New Roman"/>
              </w:rPr>
              <w:t xml:space="preserve"> team</w:t>
            </w:r>
            <w:r w:rsidR="00DA2AB4">
              <w:rPr>
                <w:rFonts w:ascii="Times New Roman" w:hAnsi="Times New Roman" w:cs="Times New Roman"/>
              </w:rPr>
              <w:t xml:space="preserve"> in </w:t>
            </w:r>
            <w:r w:rsidR="00C457EB">
              <w:rPr>
                <w:rFonts w:ascii="Times New Roman" w:hAnsi="Times New Roman" w:cs="Times New Roman"/>
              </w:rPr>
              <w:t>Weyburn</w:t>
            </w:r>
            <w:r w:rsidRPr="00CE4B93">
              <w:rPr>
                <w:rFonts w:ascii="Times New Roman" w:hAnsi="Times New Roman" w:cs="Times New Roman"/>
              </w:rPr>
              <w:t>.</w:t>
            </w:r>
            <w:r w:rsidR="00B715F5">
              <w:rPr>
                <w:rFonts w:ascii="Times New Roman" w:hAnsi="Times New Roman" w:cs="Times New Roman"/>
              </w:rPr>
              <w:t xml:space="preserve"> </w:t>
            </w:r>
            <w:r w:rsidRPr="00CE4B93">
              <w:rPr>
                <w:rFonts w:ascii="Times New Roman" w:hAnsi="Times New Roman" w:cs="Times New Roman"/>
              </w:rPr>
              <w:t xml:space="preserve">The ideal candidate will have a passion for teaching and sharing knowledge, with strong expertise in </w:t>
            </w:r>
            <w:r w:rsidR="003C2A9D">
              <w:rPr>
                <w:rFonts w:ascii="Times New Roman" w:hAnsi="Times New Roman" w:cs="Times New Roman"/>
              </w:rPr>
              <w:t>science and math.</w:t>
            </w:r>
          </w:p>
          <w:p w14:paraId="2D69976C" w14:textId="77777777" w:rsidR="00031947" w:rsidRDefault="00031947" w:rsidP="00031947">
            <w:pPr>
              <w:widowControl w:val="0"/>
              <w:autoSpaceDE w:val="0"/>
              <w:autoSpaceDN w:val="0"/>
              <w:spacing w:before="22"/>
              <w:rPr>
                <w:rFonts w:ascii="Times New Roman" w:hAnsi="Times New Roman" w:cs="Times New Roman"/>
                <w:b/>
                <w:bCs/>
              </w:rPr>
            </w:pPr>
          </w:p>
          <w:p w14:paraId="74BD9B05" w14:textId="0DC4A4AB" w:rsidR="00031947" w:rsidRPr="00031947" w:rsidRDefault="00031947" w:rsidP="00031947">
            <w:pPr>
              <w:widowControl w:val="0"/>
              <w:autoSpaceDE w:val="0"/>
              <w:autoSpaceDN w:val="0"/>
              <w:spacing w:before="22"/>
              <w:rPr>
                <w:rFonts w:ascii="Times New Roman" w:hAnsi="Times New Roman" w:cs="Times New Roman"/>
                <w:b/>
                <w:bCs/>
              </w:rPr>
            </w:pPr>
            <w:r w:rsidRPr="00031947">
              <w:rPr>
                <w:rFonts w:ascii="Times New Roman" w:hAnsi="Times New Roman" w:cs="Times New Roman"/>
                <w:b/>
                <w:bCs/>
              </w:rPr>
              <w:t>Responsibilities</w:t>
            </w:r>
            <w:r w:rsidR="008500F3">
              <w:rPr>
                <w:rFonts w:ascii="Times New Roman" w:hAnsi="Times New Roman" w:cs="Times New Roman"/>
                <w:b/>
                <w:bCs/>
              </w:rPr>
              <w:t xml:space="preserve"> include, but are not limited to:</w:t>
            </w:r>
          </w:p>
          <w:p w14:paraId="72C867A5" w14:textId="4DE22E06" w:rsidR="00793150" w:rsidRPr="00793150" w:rsidRDefault="00793150" w:rsidP="00276BFE">
            <w:pPr>
              <w:widowControl w:val="0"/>
              <w:numPr>
                <w:ilvl w:val="0"/>
                <w:numId w:val="9"/>
              </w:numPr>
              <w:autoSpaceDE w:val="0"/>
              <w:autoSpaceDN w:val="0"/>
              <w:spacing w:before="22"/>
              <w:rPr>
                <w:rFonts w:ascii="Times New Roman" w:hAnsi="Times New Roman" w:cs="Times New Roman"/>
              </w:rPr>
            </w:pPr>
            <w:r w:rsidRPr="00793150">
              <w:rPr>
                <w:rFonts w:ascii="Times New Roman" w:hAnsi="Times New Roman" w:cs="Times New Roman"/>
              </w:rPr>
              <w:t>Proactively develop and deliver standard-aligned content for blended and/or virtual delivery learning. This includes but is not limited to tracking students learning paths and monitoring content engagement metrics as well as leveraging this actionable data and proven teaching practices to fulfill learner goals.</w:t>
            </w:r>
          </w:p>
          <w:p w14:paraId="0D3D260C" w14:textId="790C83A8" w:rsidR="00793150" w:rsidRPr="00793150" w:rsidRDefault="00793150" w:rsidP="00276BFE">
            <w:pPr>
              <w:widowControl w:val="0"/>
              <w:numPr>
                <w:ilvl w:val="0"/>
                <w:numId w:val="9"/>
              </w:numPr>
              <w:autoSpaceDE w:val="0"/>
              <w:autoSpaceDN w:val="0"/>
              <w:spacing w:before="22"/>
              <w:rPr>
                <w:rFonts w:ascii="Times New Roman" w:hAnsi="Times New Roman" w:cs="Times New Roman"/>
              </w:rPr>
            </w:pPr>
            <w:r w:rsidRPr="00793150">
              <w:rPr>
                <w:rFonts w:ascii="Times New Roman" w:hAnsi="Times New Roman" w:cs="Times New Roman"/>
              </w:rPr>
              <w:t>Under minimum supervision, conducts instruction as specified in program curriculum guide, handbook, and policies</w:t>
            </w:r>
          </w:p>
          <w:p w14:paraId="7DE94CA2" w14:textId="7023AEF4" w:rsidR="00793150" w:rsidRPr="00793150" w:rsidRDefault="00793150" w:rsidP="00276BFE">
            <w:pPr>
              <w:widowControl w:val="0"/>
              <w:numPr>
                <w:ilvl w:val="0"/>
                <w:numId w:val="9"/>
              </w:numPr>
              <w:autoSpaceDE w:val="0"/>
              <w:autoSpaceDN w:val="0"/>
              <w:spacing w:before="22"/>
              <w:rPr>
                <w:rFonts w:ascii="Times New Roman" w:hAnsi="Times New Roman" w:cs="Times New Roman"/>
              </w:rPr>
            </w:pPr>
            <w:r w:rsidRPr="00793150">
              <w:rPr>
                <w:rFonts w:ascii="Times New Roman" w:hAnsi="Times New Roman" w:cs="Times New Roman"/>
              </w:rPr>
              <w:t>Collaborates with the advisor and supervisor to plan a program of study that meets the individual needs, interests, goals and abilities of the adult student</w:t>
            </w:r>
          </w:p>
          <w:p w14:paraId="7A2DDE7B" w14:textId="23FBA846" w:rsidR="00793150" w:rsidRPr="00793150" w:rsidRDefault="00793150" w:rsidP="00276BFE">
            <w:pPr>
              <w:widowControl w:val="0"/>
              <w:numPr>
                <w:ilvl w:val="0"/>
                <w:numId w:val="9"/>
              </w:numPr>
              <w:autoSpaceDE w:val="0"/>
              <w:autoSpaceDN w:val="0"/>
              <w:spacing w:before="22"/>
              <w:rPr>
                <w:rFonts w:ascii="Times New Roman" w:hAnsi="Times New Roman" w:cs="Times New Roman"/>
              </w:rPr>
            </w:pPr>
            <w:r w:rsidRPr="00793150">
              <w:rPr>
                <w:rFonts w:ascii="Times New Roman" w:hAnsi="Times New Roman" w:cs="Times New Roman"/>
              </w:rPr>
              <w:t>Optimize use of the blended learning environment and smoothing the transition process from traditional to blended classrooms</w:t>
            </w:r>
          </w:p>
          <w:p w14:paraId="4CBD09CC" w14:textId="77777777" w:rsidR="00793150" w:rsidRPr="00793150" w:rsidRDefault="00793150" w:rsidP="00793150">
            <w:pPr>
              <w:widowControl w:val="0"/>
              <w:autoSpaceDE w:val="0"/>
              <w:autoSpaceDN w:val="0"/>
              <w:spacing w:before="22"/>
              <w:ind w:left="360"/>
              <w:rPr>
                <w:rFonts w:ascii="Times New Roman" w:hAnsi="Times New Roman" w:cs="Times New Roman"/>
              </w:rPr>
            </w:pPr>
          </w:p>
          <w:p w14:paraId="58FFED43" w14:textId="77777777" w:rsidR="00793150" w:rsidRPr="00793150" w:rsidRDefault="00793150" w:rsidP="00793150">
            <w:pPr>
              <w:widowControl w:val="0"/>
              <w:autoSpaceDE w:val="0"/>
              <w:autoSpaceDN w:val="0"/>
              <w:spacing w:before="22"/>
              <w:rPr>
                <w:rFonts w:ascii="Times New Roman" w:hAnsi="Times New Roman" w:cs="Times New Roman"/>
                <w:b/>
                <w:bCs/>
              </w:rPr>
            </w:pPr>
            <w:r w:rsidRPr="00793150">
              <w:rPr>
                <w:rFonts w:ascii="Times New Roman" w:hAnsi="Times New Roman" w:cs="Times New Roman"/>
                <w:b/>
                <w:bCs/>
              </w:rPr>
              <w:t>Qualifications:</w:t>
            </w:r>
          </w:p>
          <w:p w14:paraId="72603227" w14:textId="6D3E1980" w:rsidR="00793150" w:rsidRPr="00793150" w:rsidRDefault="00793150" w:rsidP="00276BFE">
            <w:pPr>
              <w:pStyle w:val="ListParagraph"/>
              <w:widowControl w:val="0"/>
              <w:numPr>
                <w:ilvl w:val="0"/>
                <w:numId w:val="9"/>
              </w:numPr>
              <w:autoSpaceDE w:val="0"/>
              <w:autoSpaceDN w:val="0"/>
              <w:spacing w:before="22"/>
              <w:rPr>
                <w:rFonts w:ascii="Times New Roman" w:hAnsi="Times New Roman" w:cs="Times New Roman"/>
              </w:rPr>
            </w:pPr>
            <w:r w:rsidRPr="00793150">
              <w:rPr>
                <w:rFonts w:ascii="Times New Roman" w:hAnsi="Times New Roman" w:cs="Times New Roman"/>
              </w:rPr>
              <w:t>Advanced Math and/or Science experience teaching any combination of WAM 20 &amp; 30, Foundations 30, Chemistry 30, Biology 30, and Health Sc. 20c</w:t>
            </w:r>
          </w:p>
          <w:p w14:paraId="5F2B08BF" w14:textId="77777777" w:rsidR="00793150" w:rsidRDefault="00793150" w:rsidP="00276BFE">
            <w:pPr>
              <w:widowControl w:val="0"/>
              <w:numPr>
                <w:ilvl w:val="0"/>
                <w:numId w:val="9"/>
              </w:numPr>
              <w:autoSpaceDE w:val="0"/>
              <w:autoSpaceDN w:val="0"/>
              <w:spacing w:before="22"/>
              <w:rPr>
                <w:rFonts w:ascii="Times New Roman" w:hAnsi="Times New Roman" w:cs="Times New Roman"/>
              </w:rPr>
            </w:pPr>
            <w:r w:rsidRPr="00793150">
              <w:rPr>
                <w:rFonts w:ascii="Times New Roman" w:hAnsi="Times New Roman" w:cs="Times New Roman"/>
              </w:rPr>
              <w:t>Proficient technical skills for instructional purposes; experience with Blackboard is an asset.</w:t>
            </w:r>
          </w:p>
          <w:p w14:paraId="17E1F839" w14:textId="1ECEB3E7" w:rsidR="00793150" w:rsidRPr="00793150" w:rsidRDefault="00793150" w:rsidP="00276BFE">
            <w:pPr>
              <w:widowControl w:val="0"/>
              <w:numPr>
                <w:ilvl w:val="0"/>
                <w:numId w:val="9"/>
              </w:numPr>
              <w:autoSpaceDE w:val="0"/>
              <w:autoSpaceDN w:val="0"/>
              <w:spacing w:before="22"/>
              <w:rPr>
                <w:rFonts w:ascii="Times New Roman" w:hAnsi="Times New Roman" w:cs="Times New Roman"/>
              </w:rPr>
            </w:pPr>
            <w:r w:rsidRPr="00793150">
              <w:rPr>
                <w:rFonts w:ascii="Times New Roman" w:hAnsi="Times New Roman" w:cs="Times New Roman"/>
              </w:rPr>
              <w:t xml:space="preserve">B.Ed. and SK Prof A Teacher's </w:t>
            </w:r>
            <w:r w:rsidR="00F80A96" w:rsidRPr="00793150">
              <w:rPr>
                <w:rFonts w:ascii="Times New Roman" w:hAnsi="Times New Roman" w:cs="Times New Roman"/>
              </w:rPr>
              <w:t>Cert</w:t>
            </w:r>
            <w:r w:rsidR="00F80A96">
              <w:rPr>
                <w:rFonts w:ascii="Times New Roman" w:hAnsi="Times New Roman" w:cs="Times New Roman"/>
              </w:rPr>
              <w:t xml:space="preserve"> </w:t>
            </w:r>
            <w:r w:rsidR="00F80A96" w:rsidRPr="00F80A96">
              <w:rPr>
                <w:rFonts w:eastAsia="Times New Roman"/>
              </w:rPr>
              <w:t>with</w:t>
            </w:r>
            <w:r w:rsidR="00F80A96" w:rsidRPr="00F80A96">
              <w:rPr>
                <w:rFonts w:ascii="Times New Roman" w:hAnsi="Times New Roman" w:cs="Times New Roman"/>
              </w:rPr>
              <w:t xml:space="preserve"> the ability to register with the SPTRB</w:t>
            </w:r>
            <w:r w:rsidRPr="00793150">
              <w:rPr>
                <w:rFonts w:ascii="Times New Roman" w:hAnsi="Times New Roman" w:cs="Times New Roman"/>
              </w:rPr>
              <w:t>; Accreditation in Math or Science would be an asset.</w:t>
            </w:r>
          </w:p>
          <w:p w14:paraId="52FC72A8" w14:textId="19D01D16" w:rsidR="00793150" w:rsidRPr="00793150" w:rsidRDefault="00793150" w:rsidP="00276BFE">
            <w:pPr>
              <w:widowControl w:val="0"/>
              <w:numPr>
                <w:ilvl w:val="0"/>
                <w:numId w:val="9"/>
              </w:numPr>
              <w:autoSpaceDE w:val="0"/>
              <w:autoSpaceDN w:val="0"/>
              <w:spacing w:before="22"/>
              <w:rPr>
                <w:rFonts w:ascii="Times New Roman" w:hAnsi="Times New Roman" w:cs="Times New Roman"/>
              </w:rPr>
            </w:pPr>
            <w:r w:rsidRPr="00793150">
              <w:rPr>
                <w:rFonts w:ascii="Times New Roman" w:hAnsi="Times New Roman" w:cs="Times New Roman"/>
              </w:rPr>
              <w:t>Two-year's recent, relevant instructional experience.</w:t>
            </w:r>
          </w:p>
          <w:p w14:paraId="1954AC32" w14:textId="77777777" w:rsidR="00276BFE" w:rsidRPr="00276BFE" w:rsidRDefault="00276BFE" w:rsidP="00276BFE">
            <w:pPr>
              <w:pStyle w:val="ListParagraph"/>
              <w:numPr>
                <w:ilvl w:val="0"/>
                <w:numId w:val="9"/>
              </w:numPr>
              <w:contextualSpacing w:val="0"/>
              <w:rPr>
                <w:rFonts w:ascii="Times New Roman" w:hAnsi="Times New Roman" w:cs="Times New Roman"/>
              </w:rPr>
            </w:pPr>
            <w:r w:rsidRPr="00276BFE">
              <w:rPr>
                <w:rFonts w:ascii="Times New Roman" w:hAnsi="Times New Roman" w:cs="Times New Roman"/>
              </w:rPr>
              <w:lastRenderedPageBreak/>
              <w:t xml:space="preserve">Willing to teach in a virtual/on-line environment. Experience using a LMS to teach is preferred. </w:t>
            </w:r>
          </w:p>
          <w:p w14:paraId="76E760E3" w14:textId="5DBD6813" w:rsidR="00AE5133" w:rsidRDefault="00793150" w:rsidP="00276BFE">
            <w:pPr>
              <w:widowControl w:val="0"/>
              <w:numPr>
                <w:ilvl w:val="0"/>
                <w:numId w:val="9"/>
              </w:numPr>
              <w:autoSpaceDE w:val="0"/>
              <w:autoSpaceDN w:val="0"/>
              <w:spacing w:before="22"/>
              <w:rPr>
                <w:rFonts w:ascii="Times New Roman" w:hAnsi="Times New Roman" w:cs="Times New Roman"/>
              </w:rPr>
            </w:pPr>
            <w:r w:rsidRPr="00793150">
              <w:rPr>
                <w:rFonts w:ascii="Times New Roman" w:hAnsi="Times New Roman" w:cs="Times New Roman"/>
              </w:rPr>
              <w:t xml:space="preserve">Previous work experience with adults and diverse learning environments. </w:t>
            </w:r>
          </w:p>
          <w:p w14:paraId="1328C515" w14:textId="77777777" w:rsidR="008500F3" w:rsidRDefault="008500F3" w:rsidP="00CE4B93">
            <w:pPr>
              <w:widowControl w:val="0"/>
              <w:autoSpaceDE w:val="0"/>
              <w:autoSpaceDN w:val="0"/>
              <w:spacing w:before="22"/>
              <w:rPr>
                <w:rFonts w:ascii="Times New Roman" w:hAnsi="Times New Roman" w:cs="Times New Roman"/>
              </w:rPr>
            </w:pPr>
          </w:p>
          <w:p w14:paraId="13B74F66" w14:textId="2949E6D2" w:rsidR="00CE4B93" w:rsidRPr="00CE4B93" w:rsidRDefault="00CE4B93" w:rsidP="00CE4B93">
            <w:pPr>
              <w:widowControl w:val="0"/>
              <w:autoSpaceDE w:val="0"/>
              <w:autoSpaceDN w:val="0"/>
              <w:spacing w:before="22"/>
              <w:rPr>
                <w:rFonts w:ascii="Times New Roman" w:hAnsi="Times New Roman" w:cs="Times New Roman"/>
              </w:rPr>
            </w:pPr>
            <w:r w:rsidRPr="00CE4B93">
              <w:rPr>
                <w:rFonts w:ascii="Times New Roman" w:hAnsi="Times New Roman" w:cs="Times New Roman"/>
              </w:rPr>
              <w:t>Join us and help shape the future of plumbing professionals! Apply today.</w:t>
            </w:r>
          </w:p>
          <w:p w14:paraId="5776F65C" w14:textId="26BB6B04" w:rsidR="00F44810" w:rsidRPr="00CE4B93" w:rsidRDefault="00F44810" w:rsidP="00CE4B93">
            <w:pPr>
              <w:widowControl w:val="0"/>
              <w:autoSpaceDE w:val="0"/>
              <w:autoSpaceDN w:val="0"/>
              <w:spacing w:before="22"/>
              <w:rPr>
                <w:rFonts w:ascii="Times New Roman" w:hAnsi="Times New Roman" w:cs="Times New Roman"/>
              </w:rPr>
            </w:pPr>
          </w:p>
        </w:tc>
      </w:tr>
      <w:tr w:rsidR="00F44810" w:rsidRPr="00FA5F38" w14:paraId="73F52786" w14:textId="77777777" w:rsidTr="00F44810">
        <w:tc>
          <w:tcPr>
            <w:tcW w:w="1705" w:type="dxa"/>
          </w:tcPr>
          <w:p w14:paraId="72E6EE67" w14:textId="77777777" w:rsidR="00F44810" w:rsidRPr="00FA5F38" w:rsidRDefault="00F44810" w:rsidP="00F44810">
            <w:pPr>
              <w:rPr>
                <w:rFonts w:ascii="Times New Roman" w:hAnsi="Times New Roman" w:cs="Times New Roman"/>
              </w:rPr>
            </w:pPr>
            <w:r w:rsidRPr="00FA5F38">
              <w:rPr>
                <w:rFonts w:ascii="Times New Roman" w:hAnsi="Times New Roman" w:cs="Times New Roman"/>
              </w:rPr>
              <w:lastRenderedPageBreak/>
              <w:t>What we offer</w:t>
            </w:r>
          </w:p>
        </w:tc>
        <w:tc>
          <w:tcPr>
            <w:tcW w:w="7645" w:type="dxa"/>
          </w:tcPr>
          <w:p w14:paraId="2054EC84" w14:textId="356CD48A" w:rsidR="00F44810" w:rsidRPr="00FA5F38" w:rsidRDefault="00F44810" w:rsidP="00F44810">
            <w:pPr>
              <w:rPr>
                <w:rFonts w:ascii="Times New Roman" w:hAnsi="Times New Roman" w:cs="Times New Roman"/>
                <w:color w:val="000000"/>
                <w:shd w:val="clear" w:color="auto" w:fill="FFFFFF"/>
              </w:rPr>
            </w:pPr>
            <w:r w:rsidRPr="00FA5F38">
              <w:rPr>
                <w:rFonts w:ascii="Times New Roman" w:hAnsi="Times New Roman" w:cs="Times New Roman"/>
                <w:color w:val="000000"/>
                <w:shd w:val="clear" w:color="auto" w:fill="FFFFFF"/>
              </w:rPr>
              <w:t>Competitive salary.</w:t>
            </w:r>
            <w:r w:rsidRPr="00FA5F38">
              <w:rPr>
                <w:rFonts w:ascii="Times New Roman" w:hAnsi="Times New Roman" w:cs="Times New Roman"/>
                <w:color w:val="000000"/>
              </w:rPr>
              <w:br/>
            </w:r>
            <w:r w:rsidRPr="00FA5F38">
              <w:rPr>
                <w:rFonts w:ascii="Times New Roman" w:hAnsi="Times New Roman" w:cs="Times New Roman"/>
                <w:color w:val="000000"/>
                <w:shd w:val="clear" w:color="auto" w:fill="FFFFFF"/>
              </w:rPr>
              <w:t>Comprehensive benefits package including pension.</w:t>
            </w:r>
            <w:r w:rsidRPr="00FA5F38">
              <w:rPr>
                <w:rFonts w:ascii="Times New Roman" w:hAnsi="Times New Roman" w:cs="Times New Roman"/>
                <w:color w:val="000000"/>
              </w:rPr>
              <w:br/>
            </w:r>
            <w:r w:rsidR="00146026">
              <w:rPr>
                <w:rFonts w:ascii="Times New Roman" w:hAnsi="Times New Roman" w:cs="Times New Roman"/>
                <w:color w:val="000000"/>
                <w:shd w:val="clear" w:color="auto" w:fill="FFFFFF"/>
              </w:rPr>
              <w:t xml:space="preserve">Leave entitlements. </w:t>
            </w:r>
            <w:r w:rsidRPr="00FA5F38">
              <w:rPr>
                <w:rFonts w:ascii="Times New Roman" w:hAnsi="Times New Roman" w:cs="Times New Roman"/>
                <w:color w:val="000000"/>
              </w:rPr>
              <w:br/>
            </w:r>
            <w:r w:rsidRPr="00FA5F38">
              <w:rPr>
                <w:rFonts w:ascii="Times New Roman" w:hAnsi="Times New Roman" w:cs="Times New Roman"/>
                <w:color w:val="000000"/>
                <w:shd w:val="clear" w:color="auto" w:fill="FFFFFF"/>
              </w:rPr>
              <w:t>Professional development opportunities.</w:t>
            </w:r>
            <w:r w:rsidRPr="00FA5F38">
              <w:rPr>
                <w:rFonts w:ascii="Times New Roman" w:hAnsi="Times New Roman" w:cs="Times New Roman"/>
                <w:color w:val="000000"/>
              </w:rPr>
              <w:br/>
            </w:r>
            <w:r w:rsidRPr="00FA5F38">
              <w:rPr>
                <w:rFonts w:ascii="Times New Roman" w:hAnsi="Times New Roman" w:cs="Times New Roman"/>
                <w:color w:val="000000"/>
                <w:shd w:val="clear" w:color="auto" w:fill="FFFFFF"/>
              </w:rPr>
              <w:t>Inclusive work environment.</w:t>
            </w:r>
          </w:p>
          <w:p w14:paraId="75024A9C" w14:textId="77777777" w:rsidR="00F44810" w:rsidRPr="00FA5F38" w:rsidRDefault="00F44810" w:rsidP="00F44810">
            <w:pPr>
              <w:rPr>
                <w:rFonts w:ascii="Times New Roman" w:hAnsi="Times New Roman" w:cs="Times New Roman"/>
                <w:color w:val="000000"/>
                <w:shd w:val="clear" w:color="auto" w:fill="FFFFFF"/>
              </w:rPr>
            </w:pPr>
          </w:p>
        </w:tc>
      </w:tr>
      <w:tr w:rsidR="00F44810" w:rsidRPr="00FA5F38" w14:paraId="7AE3A893" w14:textId="77777777" w:rsidTr="00F44810">
        <w:tc>
          <w:tcPr>
            <w:tcW w:w="1705" w:type="dxa"/>
          </w:tcPr>
          <w:p w14:paraId="1EFA2C67" w14:textId="77777777" w:rsidR="00F44810" w:rsidRPr="00FA5F38" w:rsidRDefault="00F44810" w:rsidP="00F44810">
            <w:pPr>
              <w:rPr>
                <w:rFonts w:ascii="Times New Roman" w:hAnsi="Times New Roman" w:cs="Times New Roman"/>
              </w:rPr>
            </w:pPr>
          </w:p>
        </w:tc>
        <w:tc>
          <w:tcPr>
            <w:tcW w:w="7645" w:type="dxa"/>
          </w:tcPr>
          <w:p w14:paraId="7F8DB848" w14:textId="5E6E19DE" w:rsidR="00F44810" w:rsidRPr="00FA5F38" w:rsidRDefault="00F44810" w:rsidP="00D6482B">
            <w:pPr>
              <w:rPr>
                <w:rFonts w:ascii="Times New Roman" w:eastAsia="Calibri" w:hAnsi="Times New Roman" w:cs="Times New Roman"/>
              </w:rPr>
            </w:pPr>
            <w:r w:rsidRPr="00FA5F38">
              <w:rPr>
                <w:rFonts w:ascii="Times New Roman" w:eastAsia="Calibri" w:hAnsi="Times New Roman" w:cs="Times New Roman"/>
              </w:rPr>
              <w:t>Southeast College welcomes applications from all qualified candidates who are legally entitled to work in Canada. We thank all candidates for their interest. Only candidates selected for an interview will be contacted.</w:t>
            </w:r>
          </w:p>
        </w:tc>
      </w:tr>
    </w:tbl>
    <w:p w14:paraId="5A40F0D2" w14:textId="7032D33D" w:rsidR="005235D4" w:rsidRPr="00FA5F38" w:rsidRDefault="005235D4" w:rsidP="00AE10EB">
      <w:pPr>
        <w:spacing w:after="0"/>
        <w:rPr>
          <w:rFonts w:ascii="Times New Roman" w:hAnsi="Times New Roman" w:cs="Times New Roman"/>
        </w:rPr>
      </w:pPr>
    </w:p>
    <w:sectPr w:rsidR="005235D4" w:rsidRPr="00FA5F3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C9E6C" w14:textId="77777777" w:rsidR="00CC0985" w:rsidRDefault="00CC0985" w:rsidP="00CC0985">
      <w:pPr>
        <w:spacing w:after="0" w:line="240" w:lineRule="auto"/>
      </w:pPr>
      <w:r>
        <w:separator/>
      </w:r>
    </w:p>
  </w:endnote>
  <w:endnote w:type="continuationSeparator" w:id="0">
    <w:p w14:paraId="28779001" w14:textId="77777777" w:rsidR="00CC0985" w:rsidRDefault="00CC0985" w:rsidP="00CC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28A95" w14:textId="77777777" w:rsidR="005C716A" w:rsidRDefault="005C716A" w:rsidP="005C716A">
    <w:pPr>
      <w:pStyle w:val="Header"/>
      <w:jc w:val="right"/>
    </w:pPr>
    <w:r>
      <w:t>Internal Use Only</w:t>
    </w:r>
  </w:p>
  <w:p w14:paraId="0FD5BE51" w14:textId="77777777" w:rsidR="00B05D5C" w:rsidRDefault="00B05D5C" w:rsidP="00B05D5C">
    <w:pPr>
      <w:spacing w:line="180" w:lineRule="exact"/>
      <w:rPr>
        <w:color w:val="404040"/>
        <w:sz w:val="18"/>
      </w:rPr>
    </w:pPr>
    <w:r>
      <w:rPr>
        <w:color w:val="404040"/>
        <w:sz w:val="18"/>
      </w:rPr>
      <w:t>Last reviewed: April 2024</w:t>
    </w:r>
  </w:p>
  <w:p w14:paraId="254CD241" w14:textId="1D374A42" w:rsidR="00B05D5C" w:rsidRDefault="00B05D5C" w:rsidP="00B05D5C">
    <w:pPr>
      <w:spacing w:line="180" w:lineRule="exact"/>
      <w:rPr>
        <w:sz w:val="18"/>
      </w:rPr>
    </w:pPr>
    <w:r>
      <w:rPr>
        <w:color w:val="404040"/>
        <w:sz w:val="18"/>
      </w:rPr>
      <w:t>Next Review: June 2025</w:t>
    </w:r>
  </w:p>
  <w:p w14:paraId="11568BDB" w14:textId="77777777" w:rsidR="005C716A" w:rsidRDefault="005C7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2CFDE" w14:textId="77777777" w:rsidR="00CC0985" w:rsidRDefault="00CC0985" w:rsidP="00CC0985">
      <w:pPr>
        <w:spacing w:after="0" w:line="240" w:lineRule="auto"/>
      </w:pPr>
      <w:r>
        <w:separator/>
      </w:r>
    </w:p>
  </w:footnote>
  <w:footnote w:type="continuationSeparator" w:id="0">
    <w:p w14:paraId="0EC40992" w14:textId="77777777" w:rsidR="00CC0985" w:rsidRDefault="00CC0985" w:rsidP="00CC0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483BF" w14:textId="48BAF082" w:rsidR="005C716A" w:rsidRDefault="005C716A" w:rsidP="0095764B">
    <w:pPr>
      <w:pStyle w:val="Header"/>
      <w:jc w:val="right"/>
    </w:pPr>
    <w:r>
      <w:rPr>
        <w:rFonts w:ascii="Times New Roman" w:eastAsia="Times New Roman" w:hAnsi="Times New Roman" w:cs="Times New Roman"/>
        <w:noProof/>
        <w:sz w:val="7"/>
        <w:szCs w:val="7"/>
      </w:rPr>
      <w:drawing>
        <wp:anchor distT="0" distB="0" distL="114300" distR="114300" simplePos="0" relativeHeight="251659264" behindDoc="1" locked="0" layoutInCell="1" allowOverlap="1" wp14:anchorId="63867291" wp14:editId="366F2575">
          <wp:simplePos x="0" y="0"/>
          <wp:positionH relativeFrom="column">
            <wp:posOffset>-282327</wp:posOffset>
          </wp:positionH>
          <wp:positionV relativeFrom="page">
            <wp:align>top</wp:align>
          </wp:positionV>
          <wp:extent cx="6213944" cy="993775"/>
          <wp:effectExtent l="0" t="0" r="0" b="0"/>
          <wp:wrapNone/>
          <wp:docPr id="1"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41757" cy="99822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1AB006" w14:textId="312C7539" w:rsidR="005C716A" w:rsidRDefault="005C716A" w:rsidP="0095764B">
    <w:pPr>
      <w:pStyle w:val="Header"/>
      <w:jc w:val="right"/>
    </w:pPr>
  </w:p>
  <w:p w14:paraId="4DA67124" w14:textId="1F88E5B6" w:rsidR="005C716A" w:rsidRDefault="005C716A" w:rsidP="009576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2481"/>
    <w:multiLevelType w:val="hybridMultilevel"/>
    <w:tmpl w:val="2772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079A0"/>
    <w:multiLevelType w:val="hybridMultilevel"/>
    <w:tmpl w:val="427CDFD4"/>
    <w:lvl w:ilvl="0" w:tplc="04090001">
      <w:start w:val="1"/>
      <w:numFmt w:val="bullet"/>
      <w:lvlText w:val=""/>
      <w:lvlJc w:val="left"/>
      <w:pPr>
        <w:ind w:left="720" w:hanging="360"/>
      </w:pPr>
      <w:rPr>
        <w:rFonts w:ascii="Symbol" w:hAnsi="Symbol" w:hint="default"/>
      </w:rPr>
    </w:lvl>
    <w:lvl w:ilvl="1" w:tplc="6D142BC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C32D3"/>
    <w:multiLevelType w:val="hybridMultilevel"/>
    <w:tmpl w:val="06B8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E1D8C"/>
    <w:multiLevelType w:val="multilevel"/>
    <w:tmpl w:val="5CCE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B54F2"/>
    <w:multiLevelType w:val="hybridMultilevel"/>
    <w:tmpl w:val="216C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11FB2"/>
    <w:multiLevelType w:val="hybridMultilevel"/>
    <w:tmpl w:val="4648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839D5"/>
    <w:multiLevelType w:val="hybridMultilevel"/>
    <w:tmpl w:val="5D78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A5181"/>
    <w:multiLevelType w:val="hybridMultilevel"/>
    <w:tmpl w:val="1B944B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2D47618"/>
    <w:multiLevelType w:val="multilevel"/>
    <w:tmpl w:val="A71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90124"/>
    <w:multiLevelType w:val="multilevel"/>
    <w:tmpl w:val="DBA8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387D9A"/>
    <w:multiLevelType w:val="hybridMultilevel"/>
    <w:tmpl w:val="B494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411855">
    <w:abstractNumId w:val="4"/>
  </w:num>
  <w:num w:numId="2" w16cid:durableId="473109934">
    <w:abstractNumId w:val="10"/>
  </w:num>
  <w:num w:numId="3" w16cid:durableId="210576776">
    <w:abstractNumId w:val="0"/>
  </w:num>
  <w:num w:numId="4" w16cid:durableId="808523138">
    <w:abstractNumId w:val="6"/>
  </w:num>
  <w:num w:numId="5" w16cid:durableId="748380056">
    <w:abstractNumId w:val="1"/>
  </w:num>
  <w:num w:numId="6" w16cid:durableId="674653778">
    <w:abstractNumId w:val="5"/>
  </w:num>
  <w:num w:numId="7" w16cid:durableId="477957711">
    <w:abstractNumId w:val="9"/>
  </w:num>
  <w:num w:numId="8" w16cid:durableId="932855729">
    <w:abstractNumId w:val="8"/>
  </w:num>
  <w:num w:numId="9" w16cid:durableId="745494150">
    <w:abstractNumId w:val="3"/>
  </w:num>
  <w:num w:numId="10" w16cid:durableId="146480339">
    <w:abstractNumId w:val="2"/>
  </w:num>
  <w:num w:numId="11" w16cid:durableId="7848860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85"/>
    <w:rsid w:val="00002A96"/>
    <w:rsid w:val="000110D5"/>
    <w:rsid w:val="00031947"/>
    <w:rsid w:val="00032DD9"/>
    <w:rsid w:val="00043131"/>
    <w:rsid w:val="00064304"/>
    <w:rsid w:val="00070A16"/>
    <w:rsid w:val="00091138"/>
    <w:rsid w:val="00094BEE"/>
    <w:rsid w:val="000F7BD3"/>
    <w:rsid w:val="00102DA3"/>
    <w:rsid w:val="00146026"/>
    <w:rsid w:val="00173C7F"/>
    <w:rsid w:val="00177378"/>
    <w:rsid w:val="001A3383"/>
    <w:rsid w:val="001A54F7"/>
    <w:rsid w:val="001E463B"/>
    <w:rsid w:val="00210124"/>
    <w:rsid w:val="00214DEF"/>
    <w:rsid w:val="00215C28"/>
    <w:rsid w:val="0022441E"/>
    <w:rsid w:val="00237D06"/>
    <w:rsid w:val="00262762"/>
    <w:rsid w:val="00276BFE"/>
    <w:rsid w:val="002808B8"/>
    <w:rsid w:val="0031174B"/>
    <w:rsid w:val="00313A98"/>
    <w:rsid w:val="00341865"/>
    <w:rsid w:val="0036189A"/>
    <w:rsid w:val="00387D63"/>
    <w:rsid w:val="0039141B"/>
    <w:rsid w:val="003C2A9D"/>
    <w:rsid w:val="003F0777"/>
    <w:rsid w:val="00440390"/>
    <w:rsid w:val="0045758C"/>
    <w:rsid w:val="00471F54"/>
    <w:rsid w:val="004D147D"/>
    <w:rsid w:val="00504AB8"/>
    <w:rsid w:val="005207D7"/>
    <w:rsid w:val="005235D4"/>
    <w:rsid w:val="00526586"/>
    <w:rsid w:val="00575D4F"/>
    <w:rsid w:val="005A0B61"/>
    <w:rsid w:val="005C716A"/>
    <w:rsid w:val="005D6EC6"/>
    <w:rsid w:val="00613691"/>
    <w:rsid w:val="0061502C"/>
    <w:rsid w:val="006151FF"/>
    <w:rsid w:val="006358D8"/>
    <w:rsid w:val="00640567"/>
    <w:rsid w:val="00641039"/>
    <w:rsid w:val="006533D5"/>
    <w:rsid w:val="006551CC"/>
    <w:rsid w:val="006819D4"/>
    <w:rsid w:val="00690B68"/>
    <w:rsid w:val="006B0592"/>
    <w:rsid w:val="00735FF4"/>
    <w:rsid w:val="007554BA"/>
    <w:rsid w:val="00793150"/>
    <w:rsid w:val="008225D6"/>
    <w:rsid w:val="00825805"/>
    <w:rsid w:val="00836264"/>
    <w:rsid w:val="008500F3"/>
    <w:rsid w:val="008A6C0D"/>
    <w:rsid w:val="008D3294"/>
    <w:rsid w:val="008D5F63"/>
    <w:rsid w:val="008D796D"/>
    <w:rsid w:val="009141F0"/>
    <w:rsid w:val="00937ACF"/>
    <w:rsid w:val="0095764B"/>
    <w:rsid w:val="009A30FD"/>
    <w:rsid w:val="009E2DE6"/>
    <w:rsid w:val="00A00499"/>
    <w:rsid w:val="00A53CB1"/>
    <w:rsid w:val="00A571A0"/>
    <w:rsid w:val="00A742DB"/>
    <w:rsid w:val="00A87753"/>
    <w:rsid w:val="00AE10EB"/>
    <w:rsid w:val="00AE5133"/>
    <w:rsid w:val="00B05D5C"/>
    <w:rsid w:val="00B21EC6"/>
    <w:rsid w:val="00B30A2D"/>
    <w:rsid w:val="00B317B4"/>
    <w:rsid w:val="00B64964"/>
    <w:rsid w:val="00B66331"/>
    <w:rsid w:val="00B715F5"/>
    <w:rsid w:val="00B77E76"/>
    <w:rsid w:val="00B94940"/>
    <w:rsid w:val="00B9744F"/>
    <w:rsid w:val="00BB1162"/>
    <w:rsid w:val="00BD073C"/>
    <w:rsid w:val="00C045ED"/>
    <w:rsid w:val="00C05E1D"/>
    <w:rsid w:val="00C437EE"/>
    <w:rsid w:val="00C457EB"/>
    <w:rsid w:val="00C77258"/>
    <w:rsid w:val="00CA48D3"/>
    <w:rsid w:val="00CC0985"/>
    <w:rsid w:val="00CE4B93"/>
    <w:rsid w:val="00CE6A53"/>
    <w:rsid w:val="00CF1254"/>
    <w:rsid w:val="00D27CFA"/>
    <w:rsid w:val="00D44E3B"/>
    <w:rsid w:val="00D6482B"/>
    <w:rsid w:val="00D66BE7"/>
    <w:rsid w:val="00DA245F"/>
    <w:rsid w:val="00DA2AB4"/>
    <w:rsid w:val="00DA43FC"/>
    <w:rsid w:val="00DE4525"/>
    <w:rsid w:val="00E0320C"/>
    <w:rsid w:val="00E30634"/>
    <w:rsid w:val="00E33942"/>
    <w:rsid w:val="00E52854"/>
    <w:rsid w:val="00E804F5"/>
    <w:rsid w:val="00E901D9"/>
    <w:rsid w:val="00F44810"/>
    <w:rsid w:val="00F80A96"/>
    <w:rsid w:val="00F906BF"/>
    <w:rsid w:val="00F922AC"/>
    <w:rsid w:val="00F92441"/>
    <w:rsid w:val="00F9413F"/>
    <w:rsid w:val="00FA118D"/>
    <w:rsid w:val="00FA5F38"/>
    <w:rsid w:val="00FC05C0"/>
    <w:rsid w:val="00FF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0F09"/>
  <w15:chartTrackingRefBased/>
  <w15:docId w15:val="{D5FFE67F-F416-4D37-AE4D-0373BFE4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985"/>
  </w:style>
  <w:style w:type="paragraph" w:styleId="Footer">
    <w:name w:val="footer"/>
    <w:basedOn w:val="Normal"/>
    <w:link w:val="FooterChar"/>
    <w:uiPriority w:val="99"/>
    <w:unhideWhenUsed/>
    <w:rsid w:val="00CC0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985"/>
  </w:style>
  <w:style w:type="paragraph" w:styleId="ListParagraph">
    <w:name w:val="List Paragraph"/>
    <w:basedOn w:val="Normal"/>
    <w:uiPriority w:val="34"/>
    <w:qFormat/>
    <w:rsid w:val="00CC0985"/>
    <w:pPr>
      <w:ind w:left="720"/>
      <w:contextualSpacing/>
    </w:pPr>
  </w:style>
  <w:style w:type="character" w:styleId="Hyperlink">
    <w:name w:val="Hyperlink"/>
    <w:basedOn w:val="DefaultParagraphFont"/>
    <w:uiPriority w:val="99"/>
    <w:unhideWhenUsed/>
    <w:rsid w:val="00BD073C"/>
    <w:rPr>
      <w:color w:val="0563C1" w:themeColor="hyperlink"/>
      <w:u w:val="single"/>
    </w:rPr>
  </w:style>
  <w:style w:type="character" w:styleId="UnresolvedMention">
    <w:name w:val="Unresolved Mention"/>
    <w:basedOn w:val="DefaultParagraphFont"/>
    <w:uiPriority w:val="99"/>
    <w:semiHidden/>
    <w:unhideWhenUsed/>
    <w:rsid w:val="00BD073C"/>
    <w:rPr>
      <w:color w:val="605E5C"/>
      <w:shd w:val="clear" w:color="auto" w:fill="E1DFDD"/>
    </w:rPr>
  </w:style>
  <w:style w:type="character" w:styleId="CommentReference">
    <w:name w:val="annotation reference"/>
    <w:basedOn w:val="DefaultParagraphFont"/>
    <w:uiPriority w:val="99"/>
    <w:semiHidden/>
    <w:unhideWhenUsed/>
    <w:rsid w:val="00CF1254"/>
    <w:rPr>
      <w:sz w:val="16"/>
      <w:szCs w:val="16"/>
    </w:rPr>
  </w:style>
  <w:style w:type="paragraph" w:styleId="CommentText">
    <w:name w:val="annotation text"/>
    <w:basedOn w:val="Normal"/>
    <w:link w:val="CommentTextChar"/>
    <w:uiPriority w:val="99"/>
    <w:unhideWhenUsed/>
    <w:rsid w:val="00CF1254"/>
    <w:pPr>
      <w:spacing w:line="240" w:lineRule="auto"/>
    </w:pPr>
    <w:rPr>
      <w:sz w:val="20"/>
      <w:szCs w:val="20"/>
    </w:rPr>
  </w:style>
  <w:style w:type="character" w:customStyle="1" w:styleId="CommentTextChar">
    <w:name w:val="Comment Text Char"/>
    <w:basedOn w:val="DefaultParagraphFont"/>
    <w:link w:val="CommentText"/>
    <w:uiPriority w:val="99"/>
    <w:rsid w:val="00CF1254"/>
    <w:rPr>
      <w:sz w:val="20"/>
      <w:szCs w:val="20"/>
    </w:rPr>
  </w:style>
  <w:style w:type="paragraph" w:styleId="CommentSubject">
    <w:name w:val="annotation subject"/>
    <w:basedOn w:val="CommentText"/>
    <w:next w:val="CommentText"/>
    <w:link w:val="CommentSubjectChar"/>
    <w:uiPriority w:val="99"/>
    <w:semiHidden/>
    <w:unhideWhenUsed/>
    <w:rsid w:val="00CF1254"/>
    <w:rPr>
      <w:b/>
      <w:bCs/>
    </w:rPr>
  </w:style>
  <w:style w:type="character" w:customStyle="1" w:styleId="CommentSubjectChar">
    <w:name w:val="Comment Subject Char"/>
    <w:basedOn w:val="CommentTextChar"/>
    <w:link w:val="CommentSubject"/>
    <w:uiPriority w:val="99"/>
    <w:semiHidden/>
    <w:rsid w:val="00CF1254"/>
    <w:rPr>
      <w:b/>
      <w:bCs/>
      <w:sz w:val="20"/>
      <w:szCs w:val="20"/>
    </w:rPr>
  </w:style>
  <w:style w:type="paragraph" w:styleId="Revision">
    <w:name w:val="Revision"/>
    <w:hidden/>
    <w:uiPriority w:val="99"/>
    <w:semiHidden/>
    <w:rsid w:val="002808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761">
      <w:bodyDiv w:val="1"/>
      <w:marLeft w:val="0"/>
      <w:marRight w:val="0"/>
      <w:marTop w:val="0"/>
      <w:marBottom w:val="0"/>
      <w:divBdr>
        <w:top w:val="none" w:sz="0" w:space="0" w:color="auto"/>
        <w:left w:val="none" w:sz="0" w:space="0" w:color="auto"/>
        <w:bottom w:val="none" w:sz="0" w:space="0" w:color="auto"/>
        <w:right w:val="none" w:sz="0" w:space="0" w:color="auto"/>
      </w:divBdr>
    </w:div>
    <w:div w:id="57214276">
      <w:bodyDiv w:val="1"/>
      <w:marLeft w:val="0"/>
      <w:marRight w:val="0"/>
      <w:marTop w:val="0"/>
      <w:marBottom w:val="0"/>
      <w:divBdr>
        <w:top w:val="none" w:sz="0" w:space="0" w:color="auto"/>
        <w:left w:val="none" w:sz="0" w:space="0" w:color="auto"/>
        <w:bottom w:val="none" w:sz="0" w:space="0" w:color="auto"/>
        <w:right w:val="none" w:sz="0" w:space="0" w:color="auto"/>
      </w:divBdr>
    </w:div>
    <w:div w:id="325087405">
      <w:bodyDiv w:val="1"/>
      <w:marLeft w:val="0"/>
      <w:marRight w:val="0"/>
      <w:marTop w:val="0"/>
      <w:marBottom w:val="0"/>
      <w:divBdr>
        <w:top w:val="none" w:sz="0" w:space="0" w:color="auto"/>
        <w:left w:val="none" w:sz="0" w:space="0" w:color="auto"/>
        <w:bottom w:val="none" w:sz="0" w:space="0" w:color="auto"/>
        <w:right w:val="none" w:sz="0" w:space="0" w:color="auto"/>
      </w:divBdr>
    </w:div>
    <w:div w:id="510602397">
      <w:bodyDiv w:val="1"/>
      <w:marLeft w:val="0"/>
      <w:marRight w:val="0"/>
      <w:marTop w:val="0"/>
      <w:marBottom w:val="0"/>
      <w:divBdr>
        <w:top w:val="none" w:sz="0" w:space="0" w:color="auto"/>
        <w:left w:val="none" w:sz="0" w:space="0" w:color="auto"/>
        <w:bottom w:val="none" w:sz="0" w:space="0" w:color="auto"/>
        <w:right w:val="none" w:sz="0" w:space="0" w:color="auto"/>
      </w:divBdr>
    </w:div>
    <w:div w:id="673453325">
      <w:bodyDiv w:val="1"/>
      <w:marLeft w:val="0"/>
      <w:marRight w:val="0"/>
      <w:marTop w:val="0"/>
      <w:marBottom w:val="0"/>
      <w:divBdr>
        <w:top w:val="none" w:sz="0" w:space="0" w:color="auto"/>
        <w:left w:val="none" w:sz="0" w:space="0" w:color="auto"/>
        <w:bottom w:val="none" w:sz="0" w:space="0" w:color="auto"/>
        <w:right w:val="none" w:sz="0" w:space="0" w:color="auto"/>
      </w:divBdr>
    </w:div>
    <w:div w:id="700740548">
      <w:bodyDiv w:val="1"/>
      <w:marLeft w:val="0"/>
      <w:marRight w:val="0"/>
      <w:marTop w:val="0"/>
      <w:marBottom w:val="0"/>
      <w:divBdr>
        <w:top w:val="none" w:sz="0" w:space="0" w:color="auto"/>
        <w:left w:val="none" w:sz="0" w:space="0" w:color="auto"/>
        <w:bottom w:val="none" w:sz="0" w:space="0" w:color="auto"/>
        <w:right w:val="none" w:sz="0" w:space="0" w:color="auto"/>
      </w:divBdr>
    </w:div>
    <w:div w:id="818300855">
      <w:bodyDiv w:val="1"/>
      <w:marLeft w:val="0"/>
      <w:marRight w:val="0"/>
      <w:marTop w:val="0"/>
      <w:marBottom w:val="0"/>
      <w:divBdr>
        <w:top w:val="none" w:sz="0" w:space="0" w:color="auto"/>
        <w:left w:val="none" w:sz="0" w:space="0" w:color="auto"/>
        <w:bottom w:val="none" w:sz="0" w:space="0" w:color="auto"/>
        <w:right w:val="none" w:sz="0" w:space="0" w:color="auto"/>
      </w:divBdr>
    </w:div>
    <w:div w:id="1213543660">
      <w:bodyDiv w:val="1"/>
      <w:marLeft w:val="0"/>
      <w:marRight w:val="0"/>
      <w:marTop w:val="0"/>
      <w:marBottom w:val="0"/>
      <w:divBdr>
        <w:top w:val="none" w:sz="0" w:space="0" w:color="auto"/>
        <w:left w:val="none" w:sz="0" w:space="0" w:color="auto"/>
        <w:bottom w:val="none" w:sz="0" w:space="0" w:color="auto"/>
        <w:right w:val="none" w:sz="0" w:space="0" w:color="auto"/>
      </w:divBdr>
    </w:div>
    <w:div w:id="1284965753">
      <w:bodyDiv w:val="1"/>
      <w:marLeft w:val="0"/>
      <w:marRight w:val="0"/>
      <w:marTop w:val="0"/>
      <w:marBottom w:val="0"/>
      <w:divBdr>
        <w:top w:val="none" w:sz="0" w:space="0" w:color="auto"/>
        <w:left w:val="none" w:sz="0" w:space="0" w:color="auto"/>
        <w:bottom w:val="none" w:sz="0" w:space="0" w:color="auto"/>
        <w:right w:val="none" w:sz="0" w:space="0" w:color="auto"/>
      </w:divBdr>
    </w:div>
    <w:div w:id="1353797522">
      <w:bodyDiv w:val="1"/>
      <w:marLeft w:val="0"/>
      <w:marRight w:val="0"/>
      <w:marTop w:val="0"/>
      <w:marBottom w:val="0"/>
      <w:divBdr>
        <w:top w:val="none" w:sz="0" w:space="0" w:color="auto"/>
        <w:left w:val="none" w:sz="0" w:space="0" w:color="auto"/>
        <w:bottom w:val="none" w:sz="0" w:space="0" w:color="auto"/>
        <w:right w:val="none" w:sz="0" w:space="0" w:color="auto"/>
      </w:divBdr>
    </w:div>
    <w:div w:id="20424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 Pwong Lay</dc:creator>
  <cp:keywords/>
  <dc:description/>
  <cp:lastModifiedBy>Laura Knoblauch</cp:lastModifiedBy>
  <cp:revision>98</cp:revision>
  <dcterms:created xsi:type="dcterms:W3CDTF">2024-04-26T14:45:00Z</dcterms:created>
  <dcterms:modified xsi:type="dcterms:W3CDTF">2024-12-20T17:40:00Z</dcterms:modified>
</cp:coreProperties>
</file>